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32EF" w14:textId="77777777" w:rsidR="00150744" w:rsidRDefault="00150744" w:rsidP="00150744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36"/>
          <w:sz w:val="20"/>
          <w:szCs w:val="20"/>
        </w:rPr>
      </w:pPr>
      <w:r>
        <w:rPr>
          <w:rFonts w:ascii="Tahoma" w:hAnsi="Tahoma" w:cs="Tahoma"/>
          <w:b/>
          <w:bCs/>
          <w:color w:val="000000"/>
          <w:kern w:val="36"/>
          <w:sz w:val="20"/>
          <w:szCs w:val="20"/>
        </w:rPr>
        <w:t>ПОЛОЖЕНИЕ О ПРОЕКТАХ, НЕ ДОПУСКАЕМЫХ К РАЗМЕЩЕНИЮ</w:t>
      </w:r>
    </w:p>
    <w:p w14:paraId="4883C96C" w14:textId="3B6E8CD9" w:rsidR="00150744" w:rsidRPr="00566D8C" w:rsidRDefault="00150744" w:rsidP="00150744">
      <w:pPr>
        <w:shd w:val="clear" w:color="auto" w:fill="FFFFFF"/>
        <w:spacing w:after="0" w:line="240" w:lineRule="auto"/>
        <w:jc w:val="right"/>
        <w:rPr>
          <w:rFonts w:ascii="Tahoma" w:hAnsi="Tahoma" w:cs="Tahoma"/>
          <w:color w:val="000000"/>
          <w:sz w:val="20"/>
          <w:szCs w:val="20"/>
        </w:rPr>
      </w:pPr>
      <w:r w:rsidRPr="00566D8C">
        <w:rPr>
          <w:rFonts w:ascii="Tahoma" w:hAnsi="Tahoma" w:cs="Tahoma"/>
          <w:b/>
          <w:bCs/>
          <w:color w:val="000000"/>
          <w:sz w:val="20"/>
          <w:szCs w:val="20"/>
        </w:rPr>
        <w:t>Утверждены Генеральным директором</w:t>
      </w:r>
      <w:r w:rsidRPr="00566D8C">
        <w:rPr>
          <w:rFonts w:ascii="Tahoma" w:hAnsi="Tahoma" w:cs="Tahoma"/>
          <w:b/>
          <w:bCs/>
          <w:color w:val="000000"/>
          <w:sz w:val="20"/>
          <w:szCs w:val="20"/>
        </w:rPr>
        <w:br/>
        <w:t>ООО «</w:t>
      </w:r>
      <w:r w:rsidR="001C4C5D">
        <w:rPr>
          <w:rFonts w:ascii="Tahoma" w:hAnsi="Tahoma" w:cs="Tahoma"/>
          <w:b/>
          <w:bCs/>
          <w:color w:val="000000"/>
          <w:sz w:val="20"/>
          <w:szCs w:val="20"/>
        </w:rPr>
        <w:t>РАФИ</w:t>
      </w:r>
      <w:r w:rsidRPr="00566D8C">
        <w:rPr>
          <w:rFonts w:ascii="Tahoma" w:hAnsi="Tahoma" w:cs="Tahoma"/>
          <w:b/>
          <w:bCs/>
          <w:color w:val="000000"/>
          <w:sz w:val="20"/>
          <w:szCs w:val="20"/>
        </w:rPr>
        <w:t xml:space="preserve">» </w:t>
      </w:r>
      <w:r w:rsidR="001C4C5D" w:rsidRPr="001C4C5D">
        <w:rPr>
          <w:rFonts w:ascii="Tahoma" w:hAnsi="Tahoma" w:cs="Tahoma"/>
          <w:b/>
          <w:bCs/>
          <w:color w:val="000000"/>
          <w:sz w:val="20"/>
          <w:szCs w:val="20"/>
        </w:rPr>
        <w:t>Белькевич</w:t>
      </w:r>
      <w:r w:rsidR="001C4C5D">
        <w:rPr>
          <w:rFonts w:ascii="Tahoma" w:hAnsi="Tahoma" w:cs="Tahoma"/>
          <w:b/>
          <w:bCs/>
          <w:color w:val="000000"/>
          <w:sz w:val="20"/>
          <w:szCs w:val="20"/>
        </w:rPr>
        <w:t xml:space="preserve"> Т.А.</w:t>
      </w:r>
    </w:p>
    <w:p w14:paraId="02D322D5" w14:textId="23234549" w:rsidR="00150744" w:rsidRPr="00150744" w:rsidRDefault="00150744" w:rsidP="00150744">
      <w:pPr>
        <w:shd w:val="clear" w:color="auto" w:fill="FFFFFF"/>
        <w:spacing w:before="60" w:line="240" w:lineRule="auto"/>
        <w:jc w:val="right"/>
        <w:rPr>
          <w:rFonts w:ascii="Tahoma" w:hAnsi="Tahoma" w:cs="Tahoma"/>
          <w:color w:val="auto"/>
          <w:sz w:val="20"/>
          <w:szCs w:val="20"/>
        </w:rPr>
      </w:pPr>
      <w:r w:rsidRPr="00150744">
        <w:rPr>
          <w:rFonts w:ascii="Tahoma" w:hAnsi="Tahoma" w:cs="Tahoma"/>
          <w:color w:val="auto"/>
          <w:sz w:val="20"/>
          <w:szCs w:val="20"/>
        </w:rPr>
        <w:t xml:space="preserve">Дата утверждения </w:t>
      </w:r>
      <w:r w:rsidR="002016CC">
        <w:rPr>
          <w:rFonts w:ascii="Tahoma" w:hAnsi="Tahoma" w:cs="Tahoma"/>
          <w:color w:val="auto"/>
          <w:sz w:val="20"/>
          <w:szCs w:val="20"/>
        </w:rPr>
        <w:t>1 февраля 2025 года</w:t>
      </w:r>
    </w:p>
    <w:p w14:paraId="78EBFCBF" w14:textId="77777777" w:rsidR="00150744" w:rsidRPr="00150744" w:rsidRDefault="0041432D" w:rsidP="00150744">
      <w:pPr>
        <w:spacing w:before="0" w:after="0" w:line="240" w:lineRule="auto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1. Н</w:t>
      </w:r>
      <w:r w:rsidR="00150744">
        <w:rPr>
          <w:rFonts w:ascii="Tahoma" w:hAnsi="Tahoma" w:cs="Tahoma"/>
          <w:color w:val="auto"/>
          <w:sz w:val="20"/>
          <w:szCs w:val="20"/>
        </w:rPr>
        <w:t>е допускаются к размещению П</w:t>
      </w:r>
      <w:r w:rsidR="00150744" w:rsidRPr="00150744">
        <w:rPr>
          <w:rFonts w:ascii="Tahoma" w:hAnsi="Tahoma" w:cs="Tahoma"/>
          <w:color w:val="auto"/>
          <w:sz w:val="20"/>
          <w:szCs w:val="20"/>
        </w:rPr>
        <w:t>роекты, предполагающие инвестиционную деятельность Пользователей, в том числе:</w:t>
      </w:r>
    </w:p>
    <w:p w14:paraId="104C3483" w14:textId="77777777" w:rsidR="00150744" w:rsidRDefault="00150744" w:rsidP="00150744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100" w:afterAutospacing="1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150744">
        <w:rPr>
          <w:rFonts w:ascii="Tahoma" w:hAnsi="Tahoma" w:cs="Tahoma"/>
          <w:color w:val="auto"/>
          <w:sz w:val="20"/>
          <w:szCs w:val="20"/>
        </w:rPr>
        <w:t>путем предоставления займов</w:t>
      </w:r>
      <w:r>
        <w:rPr>
          <w:rFonts w:ascii="Tahoma" w:hAnsi="Tahoma" w:cs="Tahoma"/>
          <w:color w:val="000000"/>
          <w:sz w:val="20"/>
          <w:szCs w:val="20"/>
        </w:rPr>
        <w:t>;</w:t>
      </w:r>
    </w:p>
    <w:p w14:paraId="56873937" w14:textId="77777777" w:rsidR="00150744" w:rsidRDefault="00150744" w:rsidP="00150744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100" w:afterAutospacing="1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эмиссии </w:t>
      </w:r>
      <w:r w:rsidRPr="00150744">
        <w:rPr>
          <w:rFonts w:ascii="Tahoma" w:hAnsi="Tahoma" w:cs="Tahoma"/>
          <w:color w:val="000000"/>
          <w:sz w:val="20"/>
          <w:szCs w:val="20"/>
        </w:rPr>
        <w:t>путем приобретения эмиссионных ценных бумаг (далее - ценные бумаги), размещаемых с использованием инвестиционной платформы, за исключением ценных бумаг кредитных организаций, некредитных финансовых организаций, а также структурных облигаций и предназначенных для квалифицированных инвесторов ценных бумаг;</w:t>
      </w:r>
    </w:p>
    <w:p w14:paraId="1CAAD297" w14:textId="77777777" w:rsidR="00150744" w:rsidRDefault="00150744" w:rsidP="00150744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путем приобретения утилитарных цифровых прав;</w:t>
      </w:r>
    </w:p>
    <w:p w14:paraId="605DBC00" w14:textId="77777777" w:rsidR="00150744" w:rsidRDefault="00150744" w:rsidP="00150744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путем приобретения цифровых финансовых активов. </w:t>
      </w:r>
    </w:p>
    <w:p w14:paraId="07024157" w14:textId="77777777" w:rsidR="00150744" w:rsidRPr="00150744" w:rsidRDefault="00150744" w:rsidP="00150744">
      <w:pPr>
        <w:shd w:val="clear" w:color="auto" w:fill="FFFFFF"/>
        <w:tabs>
          <w:tab w:val="clear" w:pos="284"/>
        </w:tabs>
        <w:spacing w:before="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 Не допускаются к размещению проекты, предполагающие наличие отношений, регулируемых </w:t>
      </w:r>
      <w:r w:rsidRPr="00150744">
        <w:rPr>
          <w:rFonts w:ascii="Tahoma" w:hAnsi="Tahoma" w:cs="Tahoma"/>
          <w:color w:val="000000"/>
          <w:sz w:val="20"/>
          <w:szCs w:val="20"/>
        </w:rPr>
        <w:t>Федеральным законом от 02.08.2019 N 259-ФЗ (ред. от 31.07.2020) «О привлечении инвестиций с использованием инвестиционных платформ и о внесении изменений в отдельные законодательные акты Российской Федерации» и Федеральным законом от 31.07.2020 N 259-ФЗ «О цифровых финансовых активах, цифровой валюте и о внесении изменений в отдельные законодательные акты Российской Федерации».</w:t>
      </w:r>
    </w:p>
    <w:p w14:paraId="7C916B50" w14:textId="77777777" w:rsidR="00150744" w:rsidRPr="00150744" w:rsidRDefault="0041432D" w:rsidP="00150744">
      <w:pPr>
        <w:spacing w:before="0" w:after="0" w:line="240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3. Без возможности корректировки н</w:t>
      </w:r>
      <w:r w:rsidR="00150744" w:rsidRPr="00150744">
        <w:rPr>
          <w:rFonts w:ascii="Tahoma" w:hAnsi="Tahoma" w:cs="Tahoma"/>
          <w:color w:val="auto"/>
          <w:sz w:val="20"/>
          <w:szCs w:val="20"/>
        </w:rPr>
        <w:t>е допускаются к размещению Проекты, содержание которых противоречит действующему законодательству Российской Федерации, в том числе, но не ограничиваясь, следующими Проектами:</w:t>
      </w:r>
    </w:p>
    <w:p w14:paraId="71CECB8E" w14:textId="77777777" w:rsidR="00150744" w:rsidRDefault="00150744" w:rsidP="00150744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направленные на разжигание розни, вражды, религиозной, национальной или иной нетерпимости, пропаганду войны или насилия, направленные на помощь терроризму или преступности;</w:t>
      </w:r>
    </w:p>
    <w:p w14:paraId="2563EB37" w14:textId="77777777" w:rsidR="00150744" w:rsidRDefault="00150744" w:rsidP="00150744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реализация которых может причинить вред здоровью или собственности Владельца платформы, Пользователей или иных лиц;</w:t>
      </w:r>
    </w:p>
    <w:p w14:paraId="054374BA" w14:textId="77777777" w:rsidR="00150744" w:rsidRDefault="00150744" w:rsidP="00150744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нарушающими права третьих лиц;</w:t>
      </w:r>
    </w:p>
    <w:p w14:paraId="07E1AB96" w14:textId="77777777" w:rsidR="0041432D" w:rsidRDefault="0041432D" w:rsidP="00150744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направленными на нарушение прав интеллектуальной собственности Владельца платформы, Пользователей или иных лиц;</w:t>
      </w:r>
    </w:p>
    <w:p w14:paraId="77804CD1" w14:textId="77777777" w:rsidR="00150744" w:rsidRDefault="0041432D" w:rsidP="00150744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не имеющими достаточного экономического и</w:t>
      </w:r>
      <w:r w:rsidRPr="0041432D">
        <w:rPr>
          <w:rFonts w:ascii="Tahoma" w:hAnsi="Tahoma" w:cs="Tahoma"/>
          <w:color w:val="000000"/>
          <w:sz w:val="20"/>
          <w:szCs w:val="20"/>
        </w:rPr>
        <w:t>/</w:t>
      </w:r>
      <w:r>
        <w:rPr>
          <w:rFonts w:ascii="Tahoma" w:hAnsi="Tahoma" w:cs="Tahoma"/>
          <w:color w:val="000000"/>
          <w:sz w:val="20"/>
          <w:szCs w:val="20"/>
        </w:rPr>
        <w:t>или организационного обоснования;</w:t>
      </w:r>
    </w:p>
    <w:p w14:paraId="100FD807" w14:textId="77777777" w:rsidR="0041432D" w:rsidRDefault="0041432D" w:rsidP="00150744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иные Проекты, деятельность которых прямо запрещена или ограничена законодательством Российской Федерации. </w:t>
      </w:r>
    </w:p>
    <w:p w14:paraId="4ADF3FD0" w14:textId="77777777" w:rsidR="0041432D" w:rsidRDefault="0041432D" w:rsidP="0041432D">
      <w:pPr>
        <w:shd w:val="clear" w:color="auto" w:fill="FFFFFF"/>
        <w:tabs>
          <w:tab w:val="clear" w:pos="284"/>
        </w:tabs>
        <w:spacing w:before="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4. Не допускаются к размещению Проекты, в отношении которых у Владельца платформы имеются основания полагать в их несоответствии Пользовательскому соглашению. Размещение таких Проектов возможно, при предоставлении необходимой информации, подтверждающей соответствие Проектов документам Платформы, в том числе Проектов:</w:t>
      </w:r>
    </w:p>
    <w:p w14:paraId="719FDC09" w14:textId="77777777" w:rsidR="0041432D" w:rsidRDefault="0041432D" w:rsidP="0041432D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не имеющих экономического и</w:t>
      </w:r>
      <w:r w:rsidRPr="0041432D">
        <w:rPr>
          <w:rFonts w:ascii="Tahoma" w:hAnsi="Tahoma" w:cs="Tahoma"/>
          <w:color w:val="000000"/>
          <w:sz w:val="20"/>
          <w:szCs w:val="20"/>
        </w:rPr>
        <w:t>/</w:t>
      </w:r>
      <w:r w:rsidR="000E2F28">
        <w:rPr>
          <w:rFonts w:ascii="Tahoma" w:hAnsi="Tahoma" w:cs="Tahoma"/>
          <w:color w:val="000000"/>
          <w:sz w:val="20"/>
          <w:szCs w:val="20"/>
        </w:rPr>
        <w:t xml:space="preserve">или </w:t>
      </w:r>
      <w:r>
        <w:rPr>
          <w:rFonts w:ascii="Tahoma" w:hAnsi="Tahoma" w:cs="Tahoma"/>
          <w:color w:val="000000"/>
          <w:sz w:val="20"/>
          <w:szCs w:val="20"/>
        </w:rPr>
        <w:t>организационного обоснования</w:t>
      </w:r>
      <w:r w:rsidR="000E2F28">
        <w:rPr>
          <w:rFonts w:ascii="Tahoma" w:hAnsi="Tahoma" w:cs="Tahoma"/>
          <w:color w:val="000000"/>
          <w:sz w:val="20"/>
          <w:szCs w:val="20"/>
        </w:rPr>
        <w:t>, в том числе имеющих очевидные ошибки в расчете суммы сбора</w:t>
      </w:r>
      <w:r>
        <w:rPr>
          <w:rFonts w:ascii="Tahoma" w:hAnsi="Tahoma" w:cs="Tahoma"/>
          <w:color w:val="000000"/>
          <w:sz w:val="20"/>
          <w:szCs w:val="20"/>
        </w:rPr>
        <w:t>;</w:t>
      </w:r>
    </w:p>
    <w:p w14:paraId="1CC93E6E" w14:textId="77777777" w:rsidR="0041432D" w:rsidRDefault="0041432D" w:rsidP="0041432D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преследующие в качестве цели (основной или дополнительной) политическую агитацию или направленные на прямое или косвенное участие в политической деятельности;</w:t>
      </w:r>
    </w:p>
    <w:p w14:paraId="6F6CD0DC" w14:textId="77777777" w:rsidR="0041432D" w:rsidRDefault="0041432D" w:rsidP="0041432D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заявленные без достаточных для заявления Проекта полномочий (например, лицом, не достигшим 18 лет</w:t>
      </w:r>
      <w:r w:rsidR="00A628F1">
        <w:rPr>
          <w:rFonts w:ascii="Tahoma" w:hAnsi="Tahoma" w:cs="Tahoma"/>
          <w:color w:val="000000"/>
          <w:sz w:val="20"/>
          <w:szCs w:val="20"/>
        </w:rPr>
        <w:t xml:space="preserve"> или лицом, которое отозвало согласие на обработку персональных данных</w:t>
      </w:r>
      <w:r>
        <w:rPr>
          <w:rFonts w:ascii="Tahoma" w:hAnsi="Tahoma" w:cs="Tahoma"/>
          <w:color w:val="000000"/>
          <w:sz w:val="20"/>
          <w:szCs w:val="20"/>
        </w:rPr>
        <w:t>);</w:t>
      </w:r>
    </w:p>
    <w:p w14:paraId="3C956C07" w14:textId="77777777" w:rsidR="0041432D" w:rsidRDefault="0041432D" w:rsidP="0041432D">
      <w:pPr>
        <w:numPr>
          <w:ilvl w:val="2"/>
          <w:numId w:val="1"/>
        </w:numPr>
        <w:shd w:val="clear" w:color="auto" w:fill="FFFFFF"/>
        <w:tabs>
          <w:tab w:val="clear" w:pos="284"/>
        </w:tabs>
        <w:spacing w:before="0"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не соответствующие убеждениям Владельца платформы.</w:t>
      </w:r>
    </w:p>
    <w:p w14:paraId="4B5E15CB" w14:textId="77777777" w:rsidR="0041432D" w:rsidRDefault="0041432D" w:rsidP="0041432D">
      <w:pPr>
        <w:shd w:val="clear" w:color="auto" w:fill="FFFFFF"/>
        <w:tabs>
          <w:tab w:val="clear" w:pos="284"/>
        </w:tabs>
        <w:spacing w:before="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5. Владелец платформы оставляет за собой право самостоятельно определять соответствие Проекта требованиям платформы и по необходимости запрашивать необходимую информацию для подтверждения соответствия Проекта требованиям Платформы и законодательства Российской Федерации.</w:t>
      </w:r>
    </w:p>
    <w:p w14:paraId="7376F0FF" w14:textId="77777777" w:rsidR="0041432D" w:rsidRPr="0041432D" w:rsidRDefault="0041432D" w:rsidP="0041432D">
      <w:pPr>
        <w:shd w:val="clear" w:color="auto" w:fill="FFFFFF"/>
        <w:tabs>
          <w:tab w:val="clear" w:pos="284"/>
        </w:tabs>
        <w:spacing w:before="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6. Владелец платформы может отказать в размещении Проекта Автору без объяснения причин. </w:t>
      </w:r>
    </w:p>
    <w:p w14:paraId="35086830" w14:textId="77777777" w:rsidR="00150744" w:rsidRPr="00150744" w:rsidRDefault="00150744" w:rsidP="00150744">
      <w:pPr>
        <w:spacing w:before="0" w:after="0" w:line="240" w:lineRule="auto"/>
        <w:rPr>
          <w:rFonts w:ascii="Tahoma" w:hAnsi="Tahoma" w:cs="Tahoma"/>
          <w:sz w:val="20"/>
          <w:szCs w:val="20"/>
        </w:rPr>
      </w:pPr>
    </w:p>
    <w:sectPr w:rsidR="00150744" w:rsidRPr="0015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14DDD"/>
    <w:multiLevelType w:val="multilevel"/>
    <w:tmpl w:val="96A2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979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744"/>
    <w:rsid w:val="000E2F28"/>
    <w:rsid w:val="00150744"/>
    <w:rsid w:val="001C4C5D"/>
    <w:rsid w:val="001D213F"/>
    <w:rsid w:val="002016CC"/>
    <w:rsid w:val="0041432D"/>
    <w:rsid w:val="00736567"/>
    <w:rsid w:val="00A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3A12"/>
  <w15:chartTrackingRefBased/>
  <w15:docId w15:val="{8816CA3D-C653-4AF7-B5AC-C7165A41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744"/>
    <w:pPr>
      <w:tabs>
        <w:tab w:val="left" w:pos="284"/>
      </w:tabs>
      <w:spacing w:before="241" w:after="241" w:line="360" w:lineRule="auto"/>
    </w:pPr>
    <w:rPr>
      <w:rFonts w:ascii="Verdana" w:eastAsia="Times New Roman" w:hAnsi="Verdana" w:cs="Verdana"/>
      <w:color w:val="40404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Александра Баранникова</cp:lastModifiedBy>
  <cp:revision>3</cp:revision>
  <dcterms:created xsi:type="dcterms:W3CDTF">2025-02-19T09:12:00Z</dcterms:created>
  <dcterms:modified xsi:type="dcterms:W3CDTF">2025-02-19T09:14:00Z</dcterms:modified>
</cp:coreProperties>
</file>